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4B" w:rsidRDefault="001476B6" w:rsidP="0029134B">
      <w:pPr>
        <w:rPr>
          <w:b/>
        </w:rPr>
      </w:pPr>
      <w:r>
        <w:rPr>
          <w:b/>
        </w:rPr>
        <w:t xml:space="preserve">                                                                                                                    Anexa nr. 8</w:t>
      </w:r>
    </w:p>
    <w:p w:rsidR="0029134B" w:rsidRPr="00CD078C" w:rsidRDefault="0029134B" w:rsidP="0029134B">
      <w:pPr>
        <w:autoSpaceDE w:val="0"/>
        <w:autoSpaceDN w:val="0"/>
        <w:adjustRightInd w:val="0"/>
        <w:jc w:val="both"/>
        <w:rPr>
          <w:rFonts w:cs="Arial"/>
          <w:b/>
          <w:bCs/>
          <w:color w:val="000000"/>
        </w:rPr>
      </w:pPr>
      <w:r w:rsidRPr="00CD078C">
        <w:rPr>
          <w:rFonts w:cs="Arial"/>
          <w:b/>
          <w:bCs/>
          <w:color w:val="000000"/>
        </w:rPr>
        <w:t>ROMÂNIA</w:t>
      </w:r>
    </w:p>
    <w:p w:rsidR="0029134B" w:rsidRPr="00CD078C" w:rsidRDefault="0029134B" w:rsidP="0029134B">
      <w:pPr>
        <w:autoSpaceDE w:val="0"/>
        <w:autoSpaceDN w:val="0"/>
        <w:adjustRightInd w:val="0"/>
        <w:jc w:val="both"/>
        <w:rPr>
          <w:rFonts w:cs="Arial"/>
          <w:b/>
          <w:bCs/>
          <w:color w:val="000000"/>
        </w:rPr>
      </w:pPr>
      <w:r w:rsidRPr="00CD078C">
        <w:rPr>
          <w:rFonts w:cs="Arial"/>
          <w:b/>
          <w:bCs/>
          <w:color w:val="000000"/>
        </w:rPr>
        <w:t>JUDEŢUL COVASNA</w:t>
      </w:r>
    </w:p>
    <w:p w:rsidR="0029134B" w:rsidRPr="00CD078C" w:rsidRDefault="0029134B" w:rsidP="0029134B">
      <w:pPr>
        <w:autoSpaceDE w:val="0"/>
        <w:autoSpaceDN w:val="0"/>
        <w:adjustRightInd w:val="0"/>
        <w:jc w:val="both"/>
        <w:rPr>
          <w:rFonts w:cs="Arial"/>
          <w:b/>
          <w:bCs/>
          <w:color w:val="000000"/>
        </w:rPr>
      </w:pPr>
      <w:r w:rsidRPr="00CD078C">
        <w:rPr>
          <w:rFonts w:cs="Arial"/>
          <w:b/>
          <w:bCs/>
          <w:color w:val="000000"/>
        </w:rPr>
        <w:t>ORAȘUL COVASNA</w:t>
      </w:r>
    </w:p>
    <w:p w:rsidR="0029134B" w:rsidRPr="00CD078C" w:rsidRDefault="0029134B" w:rsidP="0029134B">
      <w:pPr>
        <w:autoSpaceDE w:val="0"/>
        <w:autoSpaceDN w:val="0"/>
        <w:adjustRightInd w:val="0"/>
        <w:jc w:val="center"/>
        <w:rPr>
          <w:rFonts w:cs="Arial"/>
          <w:b/>
          <w:bCs/>
          <w:color w:val="000000"/>
        </w:rPr>
      </w:pPr>
    </w:p>
    <w:p w:rsidR="0029134B" w:rsidRPr="00CD078C" w:rsidRDefault="0029134B" w:rsidP="0029134B">
      <w:pPr>
        <w:autoSpaceDE w:val="0"/>
        <w:autoSpaceDN w:val="0"/>
        <w:adjustRightInd w:val="0"/>
        <w:jc w:val="center"/>
        <w:rPr>
          <w:rFonts w:cs="Arial"/>
          <w:b/>
          <w:bCs/>
          <w:color w:val="000000"/>
        </w:rPr>
      </w:pPr>
    </w:p>
    <w:p w:rsidR="0029134B" w:rsidRPr="00CD078C" w:rsidRDefault="0029134B" w:rsidP="0029134B">
      <w:pPr>
        <w:autoSpaceDE w:val="0"/>
        <w:autoSpaceDN w:val="0"/>
        <w:adjustRightInd w:val="0"/>
        <w:jc w:val="center"/>
        <w:rPr>
          <w:rFonts w:cs="Arial"/>
          <w:b/>
          <w:bCs/>
          <w:color w:val="000000"/>
        </w:rPr>
      </w:pPr>
      <w:r w:rsidRPr="00CD078C">
        <w:rPr>
          <w:rFonts w:cs="Arial"/>
          <w:b/>
          <w:bCs/>
          <w:color w:val="000000"/>
        </w:rPr>
        <w:t>DOMNULE PRIMAR</w:t>
      </w:r>
    </w:p>
    <w:p w:rsidR="0029134B" w:rsidRPr="00CD078C" w:rsidRDefault="0029134B" w:rsidP="0029134B">
      <w:pPr>
        <w:autoSpaceDE w:val="0"/>
        <w:autoSpaceDN w:val="0"/>
        <w:adjustRightInd w:val="0"/>
        <w:jc w:val="center"/>
        <w:rPr>
          <w:rFonts w:cs="Arial"/>
          <w:color w:val="000000"/>
        </w:rPr>
      </w:pPr>
      <w:r w:rsidRPr="00CD078C">
        <w:rPr>
          <w:rFonts w:cs="Arial"/>
          <w:color w:val="000000"/>
        </w:rPr>
        <w:t>S.C./P.F.A./I.I./I.F. ____________________________</w:t>
      </w:r>
    </w:p>
    <w:p w:rsidR="0029134B" w:rsidRPr="00CD078C" w:rsidRDefault="0029134B" w:rsidP="0029134B">
      <w:pPr>
        <w:autoSpaceDE w:val="0"/>
        <w:autoSpaceDN w:val="0"/>
        <w:adjustRightInd w:val="0"/>
        <w:jc w:val="both"/>
        <w:rPr>
          <w:rFonts w:cs="Arial"/>
          <w:color w:val="000000"/>
        </w:rPr>
      </w:pPr>
    </w:p>
    <w:p w:rsidR="0029134B" w:rsidRPr="00CD078C" w:rsidRDefault="0029134B" w:rsidP="0029134B">
      <w:pPr>
        <w:autoSpaceDE w:val="0"/>
        <w:autoSpaceDN w:val="0"/>
        <w:adjustRightInd w:val="0"/>
        <w:jc w:val="both"/>
        <w:rPr>
          <w:rFonts w:cs="Arial"/>
          <w:color w:val="000000"/>
        </w:rPr>
      </w:pPr>
    </w:p>
    <w:p w:rsidR="0029134B" w:rsidRPr="00CD078C" w:rsidRDefault="0029134B" w:rsidP="0029134B">
      <w:pPr>
        <w:autoSpaceDE w:val="0"/>
        <w:autoSpaceDN w:val="0"/>
        <w:adjustRightInd w:val="0"/>
        <w:jc w:val="both"/>
        <w:rPr>
          <w:rFonts w:cs="Arial"/>
          <w:color w:val="000000"/>
        </w:rPr>
      </w:pPr>
      <w:r w:rsidRPr="00CD078C">
        <w:rPr>
          <w:rFonts w:cs="Arial"/>
          <w:color w:val="000000"/>
        </w:rPr>
        <w:t>înmatriculata la Registrul Comertului cu nr__________/_________/___________, cod unic de înregistrare ________________, avand sediul social in localitatea___________</w:t>
      </w:r>
    </w:p>
    <w:p w:rsidR="0029134B" w:rsidRPr="00CD078C" w:rsidRDefault="0029134B" w:rsidP="0029134B">
      <w:pPr>
        <w:autoSpaceDE w:val="0"/>
        <w:autoSpaceDN w:val="0"/>
        <w:adjustRightInd w:val="0"/>
        <w:jc w:val="both"/>
        <w:rPr>
          <w:rFonts w:cs="Arial"/>
          <w:color w:val="000000"/>
        </w:rPr>
      </w:pPr>
      <w:r w:rsidRPr="00CD078C">
        <w:rPr>
          <w:rFonts w:cs="Arial"/>
          <w:color w:val="000000"/>
        </w:rPr>
        <w:t>str ____________________________________, nr______, bl______, sc _______ , ap _______, reprezentata prin ________________________________ în calitate de____________________ tel_________________________</w:t>
      </w:r>
    </w:p>
    <w:p w:rsidR="0029134B" w:rsidRPr="00CD078C" w:rsidRDefault="0029134B" w:rsidP="0029134B">
      <w:pPr>
        <w:autoSpaceDE w:val="0"/>
        <w:autoSpaceDN w:val="0"/>
        <w:adjustRightInd w:val="0"/>
        <w:jc w:val="both"/>
        <w:rPr>
          <w:rFonts w:cs="Arial"/>
          <w:b/>
          <w:bCs/>
          <w:color w:val="000000"/>
        </w:rPr>
      </w:pPr>
      <w:r w:rsidRPr="00CD078C">
        <w:rPr>
          <w:rFonts w:cs="Arial"/>
          <w:color w:val="000000"/>
        </w:rPr>
        <w:t xml:space="preserve">În conformitate cu prevederile H.C.L. referitoare la aprobarea </w:t>
      </w:r>
      <w:r w:rsidRPr="00A7182C">
        <w:rPr>
          <w:rFonts w:cs="Arial"/>
          <w:bCs/>
          <w:color w:val="000000"/>
          <w:szCs w:val="24"/>
        </w:rPr>
        <w:t>Regulamentului privind eliberarea avizului program şi a autorizaţiei de funcţionare pentu desfăşurarea</w:t>
      </w:r>
      <w:r>
        <w:rPr>
          <w:rFonts w:cs="Arial"/>
          <w:bCs/>
          <w:color w:val="000000"/>
          <w:szCs w:val="24"/>
        </w:rPr>
        <w:t xml:space="preserve"> </w:t>
      </w:r>
      <w:r w:rsidRPr="00A7182C">
        <w:rPr>
          <w:rFonts w:cs="Arial"/>
          <w:bCs/>
          <w:color w:val="000000"/>
          <w:szCs w:val="24"/>
        </w:rPr>
        <w:t>activităţilor comerciale în oraşul Covasna</w:t>
      </w:r>
      <w:r w:rsidRPr="00CD078C">
        <w:rPr>
          <w:rFonts w:cs="Arial"/>
          <w:color w:val="000000"/>
        </w:rPr>
        <w:t xml:space="preserve"> solicit vizarea pe anul _________, pentru: </w:t>
      </w:r>
      <w:r w:rsidRPr="00CD078C">
        <w:rPr>
          <w:rFonts w:cs="Arial"/>
          <w:b/>
          <w:bCs/>
          <w:color w:val="000000"/>
        </w:rPr>
        <w:t>Autorizaţia de funcţionare</w:t>
      </w:r>
    </w:p>
    <w:p w:rsidR="0029134B" w:rsidRPr="00CD078C" w:rsidRDefault="0029134B" w:rsidP="0029134B">
      <w:pPr>
        <w:autoSpaceDE w:val="0"/>
        <w:autoSpaceDN w:val="0"/>
        <w:adjustRightInd w:val="0"/>
        <w:jc w:val="both"/>
        <w:rPr>
          <w:rFonts w:cs="Arial"/>
          <w:color w:val="000000"/>
        </w:rPr>
      </w:pPr>
      <w:r w:rsidRPr="00CD078C">
        <w:rPr>
          <w:rFonts w:cs="Arial"/>
          <w:color w:val="000000"/>
        </w:rPr>
        <w:t>nr. _______________/_______/_____/_________</w:t>
      </w:r>
    </w:p>
    <w:p w:rsidR="0029134B" w:rsidRPr="00CD078C" w:rsidRDefault="0029134B" w:rsidP="0029134B">
      <w:pPr>
        <w:autoSpaceDE w:val="0"/>
        <w:autoSpaceDN w:val="0"/>
        <w:adjustRightInd w:val="0"/>
        <w:jc w:val="both"/>
        <w:rPr>
          <w:rFonts w:cs="Arial"/>
          <w:color w:val="000000"/>
        </w:rPr>
      </w:pPr>
      <w:r w:rsidRPr="00CD078C">
        <w:rPr>
          <w:rFonts w:cs="Arial"/>
          <w:color w:val="000000"/>
        </w:rPr>
        <w:t>nr. _______________/_______/_____/_________</w:t>
      </w:r>
    </w:p>
    <w:p w:rsidR="0029134B" w:rsidRPr="00CD078C" w:rsidRDefault="0029134B" w:rsidP="0029134B">
      <w:pPr>
        <w:autoSpaceDE w:val="0"/>
        <w:autoSpaceDN w:val="0"/>
        <w:adjustRightInd w:val="0"/>
        <w:jc w:val="both"/>
        <w:rPr>
          <w:rFonts w:cs="Arial"/>
          <w:color w:val="000000"/>
        </w:rPr>
      </w:pPr>
      <w:r w:rsidRPr="00CD078C">
        <w:rPr>
          <w:rFonts w:cs="Arial"/>
          <w:color w:val="000000"/>
        </w:rPr>
        <w:t>nr. _______________/_______/_____/_________</w:t>
      </w:r>
    </w:p>
    <w:p w:rsidR="0029134B" w:rsidRPr="00CD078C" w:rsidRDefault="0029134B" w:rsidP="0029134B">
      <w:pPr>
        <w:autoSpaceDE w:val="0"/>
        <w:autoSpaceDN w:val="0"/>
        <w:adjustRightInd w:val="0"/>
        <w:jc w:val="both"/>
        <w:rPr>
          <w:rFonts w:cs="Arial"/>
          <w:color w:val="000000"/>
        </w:rPr>
      </w:pPr>
      <w:r w:rsidRPr="00CD078C">
        <w:rPr>
          <w:rFonts w:cs="Arial"/>
          <w:color w:val="000000"/>
        </w:rPr>
        <w:t>Declar pe propria răspundere cunoscând sancţiunile legii referitoare la falsul în declaraţii că nu au survenit modificări cu privire la tipul de unitate (cu modificarea codului CAEN), adresa punctului de lucru, suprafaţa unităţii şi orarul de funcţionare.</w:t>
      </w:r>
    </w:p>
    <w:p w:rsidR="0029134B" w:rsidRPr="00CD078C" w:rsidRDefault="0029134B" w:rsidP="0029134B">
      <w:pPr>
        <w:autoSpaceDE w:val="0"/>
        <w:autoSpaceDN w:val="0"/>
        <w:adjustRightInd w:val="0"/>
        <w:jc w:val="both"/>
        <w:rPr>
          <w:rFonts w:cs="Arial"/>
          <w:color w:val="000000"/>
        </w:rPr>
      </w:pPr>
      <w:r w:rsidRPr="00CD078C">
        <w:rPr>
          <w:rFonts w:cs="Arial"/>
          <w:color w:val="000000"/>
        </w:rPr>
        <w:t>Solicit modificarea autorizaţiei de funcţionare cu privire la ________________________</w:t>
      </w:r>
    </w:p>
    <w:p w:rsidR="0029134B" w:rsidRPr="00CD078C" w:rsidRDefault="0029134B" w:rsidP="0029134B">
      <w:pPr>
        <w:autoSpaceDE w:val="0"/>
        <w:autoSpaceDN w:val="0"/>
        <w:adjustRightInd w:val="0"/>
        <w:jc w:val="both"/>
        <w:rPr>
          <w:rFonts w:cs="Arial"/>
          <w:color w:val="000000"/>
        </w:rPr>
      </w:pPr>
      <w:r w:rsidRPr="00CD078C">
        <w:rPr>
          <w:rFonts w:cs="Arial"/>
          <w:color w:val="000000"/>
        </w:rPr>
        <w:t>____________________________________________________________________________________________________________</w:t>
      </w:r>
      <w:r>
        <w:rPr>
          <w:rFonts w:cs="Arial"/>
          <w:color w:val="000000"/>
        </w:rPr>
        <w:t>__________________________</w:t>
      </w:r>
    </w:p>
    <w:p w:rsidR="0029134B" w:rsidRPr="00CD078C" w:rsidRDefault="0029134B" w:rsidP="0029134B">
      <w:pPr>
        <w:autoSpaceDE w:val="0"/>
        <w:autoSpaceDN w:val="0"/>
        <w:adjustRightInd w:val="0"/>
        <w:jc w:val="both"/>
        <w:rPr>
          <w:rFonts w:cs="Arial"/>
          <w:color w:val="000000"/>
        </w:rPr>
      </w:pPr>
      <w:r>
        <w:rPr>
          <w:rFonts w:cs="Arial"/>
          <w:color w:val="000000"/>
        </w:rPr>
        <w:t>_____</w:t>
      </w:r>
      <w:r w:rsidRPr="00CD078C">
        <w:rPr>
          <w:rFonts w:cs="Arial"/>
          <w:color w:val="000000"/>
        </w:rPr>
        <w:t>__________________________________________________________</w:t>
      </w:r>
    </w:p>
    <w:p w:rsidR="001476B6" w:rsidRDefault="001476B6" w:rsidP="0029134B">
      <w:pPr>
        <w:pBdr>
          <w:bottom w:val="single" w:sz="12" w:space="1" w:color="auto"/>
        </w:pBdr>
        <w:autoSpaceDE w:val="0"/>
        <w:autoSpaceDN w:val="0"/>
        <w:adjustRightInd w:val="0"/>
        <w:jc w:val="both"/>
        <w:rPr>
          <w:rFonts w:cs="Arial"/>
          <w:color w:val="000000"/>
        </w:rPr>
      </w:pPr>
    </w:p>
    <w:p w:rsidR="001476B6" w:rsidRDefault="001476B6" w:rsidP="0029134B">
      <w:pPr>
        <w:pBdr>
          <w:bottom w:val="single" w:sz="12" w:space="1" w:color="auto"/>
        </w:pBdr>
        <w:autoSpaceDE w:val="0"/>
        <w:autoSpaceDN w:val="0"/>
        <w:adjustRightInd w:val="0"/>
        <w:jc w:val="both"/>
        <w:rPr>
          <w:rFonts w:cs="Arial"/>
          <w:color w:val="000000"/>
        </w:rPr>
      </w:pPr>
    </w:p>
    <w:p w:rsidR="001476B6" w:rsidRDefault="001476B6" w:rsidP="0029134B">
      <w:pPr>
        <w:pBdr>
          <w:bottom w:val="single" w:sz="12" w:space="1" w:color="auto"/>
        </w:pBdr>
        <w:autoSpaceDE w:val="0"/>
        <w:autoSpaceDN w:val="0"/>
        <w:adjustRightInd w:val="0"/>
        <w:jc w:val="both"/>
        <w:rPr>
          <w:rFonts w:cs="Arial"/>
          <w:color w:val="000000"/>
        </w:rPr>
      </w:pPr>
    </w:p>
    <w:p w:rsidR="001476B6" w:rsidRDefault="001476B6" w:rsidP="0029134B">
      <w:pPr>
        <w:pBdr>
          <w:bottom w:val="single" w:sz="12" w:space="1" w:color="auto"/>
        </w:pBdr>
        <w:autoSpaceDE w:val="0"/>
        <w:autoSpaceDN w:val="0"/>
        <w:adjustRightInd w:val="0"/>
        <w:jc w:val="both"/>
        <w:rPr>
          <w:rFonts w:cs="Arial"/>
          <w:color w:val="000000"/>
        </w:rPr>
      </w:pPr>
    </w:p>
    <w:p w:rsidR="001476B6" w:rsidRDefault="001476B6" w:rsidP="0029134B">
      <w:pPr>
        <w:pBdr>
          <w:bottom w:val="single" w:sz="12" w:space="1" w:color="auto"/>
        </w:pBdr>
        <w:autoSpaceDE w:val="0"/>
        <w:autoSpaceDN w:val="0"/>
        <w:adjustRightInd w:val="0"/>
        <w:jc w:val="both"/>
        <w:rPr>
          <w:rFonts w:cs="Arial"/>
          <w:color w:val="000000"/>
        </w:rPr>
      </w:pPr>
    </w:p>
    <w:p w:rsidR="001476B6" w:rsidRDefault="001476B6" w:rsidP="0029134B">
      <w:pPr>
        <w:pBdr>
          <w:bottom w:val="single" w:sz="12" w:space="1" w:color="auto"/>
        </w:pBdr>
        <w:autoSpaceDE w:val="0"/>
        <w:autoSpaceDN w:val="0"/>
        <w:adjustRightInd w:val="0"/>
        <w:jc w:val="both"/>
        <w:rPr>
          <w:rFonts w:cs="Arial"/>
          <w:color w:val="000000"/>
        </w:rPr>
      </w:pPr>
    </w:p>
    <w:p w:rsidR="0029134B" w:rsidRPr="00CD078C" w:rsidRDefault="0029134B" w:rsidP="0029134B">
      <w:pPr>
        <w:pBdr>
          <w:bottom w:val="single" w:sz="12" w:space="1" w:color="auto"/>
        </w:pBdr>
        <w:autoSpaceDE w:val="0"/>
        <w:autoSpaceDN w:val="0"/>
        <w:adjustRightInd w:val="0"/>
        <w:jc w:val="both"/>
        <w:rPr>
          <w:rFonts w:cs="Arial"/>
          <w:color w:val="000000"/>
        </w:rPr>
      </w:pPr>
      <w:r w:rsidRPr="00CD078C">
        <w:rPr>
          <w:rFonts w:cs="Arial"/>
          <w:color w:val="000000"/>
        </w:rPr>
        <w:t>Data Semnătura şi ştampila</w:t>
      </w: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1476B6" w:rsidRDefault="001476B6" w:rsidP="0029134B">
      <w:pPr>
        <w:autoSpaceDE w:val="0"/>
        <w:autoSpaceDN w:val="0"/>
        <w:adjustRightInd w:val="0"/>
        <w:jc w:val="both"/>
        <w:rPr>
          <w:rFonts w:cs="Arial"/>
          <w:color w:val="000000"/>
        </w:rPr>
      </w:pPr>
    </w:p>
    <w:p w:rsidR="0029134B" w:rsidRPr="001476B6" w:rsidRDefault="00C35D1F" w:rsidP="0029134B">
      <w:pPr>
        <w:autoSpaceDE w:val="0"/>
        <w:autoSpaceDN w:val="0"/>
        <w:adjustRightInd w:val="0"/>
        <w:jc w:val="both"/>
        <w:rPr>
          <w:rFonts w:cs="Arial"/>
          <w:color w:val="000000"/>
        </w:rPr>
      </w:pPr>
      <w:r>
        <w:rPr>
          <w:rFonts w:cs="Arial"/>
          <w:b/>
          <w:color w:val="000000"/>
          <w:sz w:val="28"/>
          <w:szCs w:val="28"/>
        </w:rPr>
        <w:t>Conform H.C.L. 159</w:t>
      </w:r>
      <w:r w:rsidR="001476B6">
        <w:rPr>
          <w:rFonts w:cs="Arial"/>
          <w:b/>
          <w:color w:val="000000"/>
          <w:sz w:val="28"/>
          <w:szCs w:val="28"/>
        </w:rPr>
        <w:t>\202</w:t>
      </w:r>
      <w:r>
        <w:rPr>
          <w:rFonts w:cs="Arial"/>
          <w:b/>
          <w:color w:val="000000"/>
          <w:sz w:val="28"/>
          <w:szCs w:val="28"/>
        </w:rPr>
        <w:t>1</w:t>
      </w:r>
    </w:p>
    <w:p w:rsidR="0029134B" w:rsidRPr="0029134B" w:rsidRDefault="0029134B" w:rsidP="0029134B">
      <w:pPr>
        <w:jc w:val="center"/>
        <w:rPr>
          <w:b/>
          <w:sz w:val="28"/>
          <w:szCs w:val="28"/>
        </w:rPr>
      </w:pPr>
      <w:r w:rsidRPr="0029134B">
        <w:rPr>
          <w:b/>
          <w:sz w:val="28"/>
          <w:szCs w:val="28"/>
        </w:rPr>
        <w:t>Taxa pentru eliberarea/vizarea anuală a autorizației privind desfășurarea activității ce se încadrează în grupele 561-Restaurante, 563-Baruri și alte activități de servire a băuturilor și 932-Alte activități recreative  și distractive potrivit clasificării activităților din economia națională este de :</w:t>
      </w:r>
    </w:p>
    <w:p w:rsidR="0029134B" w:rsidRPr="0029134B" w:rsidRDefault="0029134B" w:rsidP="0029134B">
      <w:pPr>
        <w:jc w:val="center"/>
        <w:rPr>
          <w:b/>
          <w:sz w:val="28"/>
          <w:szCs w:val="28"/>
        </w:rPr>
      </w:pPr>
    </w:p>
    <w:p w:rsidR="0029134B" w:rsidRPr="0029134B" w:rsidRDefault="0029134B" w:rsidP="0029134B">
      <w:pPr>
        <w:jc w:val="both"/>
        <w:rPr>
          <w:b/>
          <w:sz w:val="28"/>
          <w:szCs w:val="28"/>
        </w:rPr>
      </w:pPr>
      <w:r w:rsidRPr="0029134B">
        <w:rPr>
          <w:sz w:val="28"/>
          <w:szCs w:val="28"/>
        </w:rPr>
        <w:t>Până la 50 mp, inclusiv</w:t>
      </w:r>
      <w:r w:rsidR="00C35D1F">
        <w:rPr>
          <w:b/>
          <w:sz w:val="28"/>
          <w:szCs w:val="28"/>
        </w:rPr>
        <w:t xml:space="preserve"> 622</w:t>
      </w:r>
      <w:r w:rsidRPr="0029134B">
        <w:rPr>
          <w:b/>
          <w:sz w:val="28"/>
          <w:szCs w:val="28"/>
        </w:rPr>
        <w:t xml:space="preserve"> lei</w:t>
      </w:r>
    </w:p>
    <w:p w:rsidR="0029134B" w:rsidRDefault="0029134B" w:rsidP="0029134B">
      <w:pPr>
        <w:jc w:val="both"/>
        <w:rPr>
          <w:b/>
          <w:sz w:val="28"/>
          <w:szCs w:val="28"/>
        </w:rPr>
      </w:pPr>
      <w:r w:rsidRPr="0029134B">
        <w:rPr>
          <w:sz w:val="28"/>
          <w:szCs w:val="28"/>
        </w:rPr>
        <w:t>De la 51 mp până la 100 mp, inclusiv</w:t>
      </w:r>
      <w:r w:rsidR="00C35D1F">
        <w:rPr>
          <w:b/>
          <w:sz w:val="28"/>
          <w:szCs w:val="28"/>
        </w:rPr>
        <w:t xml:space="preserve"> 1240</w:t>
      </w:r>
      <w:r w:rsidRPr="0029134B">
        <w:rPr>
          <w:b/>
          <w:sz w:val="28"/>
          <w:szCs w:val="28"/>
        </w:rPr>
        <w:t xml:space="preserve"> lei</w:t>
      </w:r>
    </w:p>
    <w:p w:rsidR="00C35D1F" w:rsidRPr="00C35D1F" w:rsidRDefault="00C35D1F" w:rsidP="0029134B">
      <w:pPr>
        <w:jc w:val="both"/>
        <w:rPr>
          <w:b/>
          <w:sz w:val="28"/>
          <w:szCs w:val="28"/>
        </w:rPr>
      </w:pPr>
      <w:r>
        <w:rPr>
          <w:sz w:val="28"/>
          <w:szCs w:val="28"/>
        </w:rPr>
        <w:t xml:space="preserve">De la 101 mp până la 150 mp,inklusiv </w:t>
      </w:r>
      <w:r>
        <w:rPr>
          <w:b/>
          <w:sz w:val="28"/>
          <w:szCs w:val="28"/>
        </w:rPr>
        <w:t>1862 lei</w:t>
      </w:r>
    </w:p>
    <w:p w:rsidR="0029134B" w:rsidRDefault="00C35D1F" w:rsidP="0029134B">
      <w:pPr>
        <w:jc w:val="both"/>
        <w:rPr>
          <w:b/>
          <w:sz w:val="28"/>
          <w:szCs w:val="28"/>
        </w:rPr>
      </w:pPr>
      <w:r>
        <w:rPr>
          <w:sz w:val="28"/>
          <w:szCs w:val="28"/>
        </w:rPr>
        <w:t>De  la 15</w:t>
      </w:r>
      <w:r w:rsidR="0029134B" w:rsidRPr="0029134B">
        <w:rPr>
          <w:sz w:val="28"/>
          <w:szCs w:val="28"/>
        </w:rPr>
        <w:t>1 mp până la 200 mp, inclusiv</w:t>
      </w:r>
      <w:r>
        <w:rPr>
          <w:b/>
          <w:sz w:val="28"/>
          <w:szCs w:val="28"/>
        </w:rPr>
        <w:t xml:space="preserve"> 2484</w:t>
      </w:r>
      <w:r w:rsidR="0029134B" w:rsidRPr="0029134B">
        <w:rPr>
          <w:b/>
          <w:sz w:val="28"/>
          <w:szCs w:val="28"/>
        </w:rPr>
        <w:t xml:space="preserve"> lei</w:t>
      </w:r>
    </w:p>
    <w:p w:rsidR="00C35D1F" w:rsidRPr="00C35D1F" w:rsidRDefault="00C35D1F" w:rsidP="0029134B">
      <w:pPr>
        <w:jc w:val="both"/>
        <w:rPr>
          <w:b/>
          <w:sz w:val="28"/>
          <w:szCs w:val="28"/>
        </w:rPr>
      </w:pPr>
      <w:r>
        <w:rPr>
          <w:sz w:val="28"/>
          <w:szCs w:val="28"/>
        </w:rPr>
        <w:t xml:space="preserve">De la 201 mp până la 250 mp,inclusiv </w:t>
      </w:r>
      <w:r>
        <w:rPr>
          <w:b/>
          <w:sz w:val="28"/>
          <w:szCs w:val="28"/>
        </w:rPr>
        <w:t>3104 lei</w:t>
      </w:r>
    </w:p>
    <w:p w:rsidR="0029134B" w:rsidRDefault="00C35D1F" w:rsidP="0029134B">
      <w:pPr>
        <w:jc w:val="both"/>
        <w:rPr>
          <w:b/>
          <w:sz w:val="28"/>
          <w:szCs w:val="28"/>
        </w:rPr>
      </w:pPr>
      <w:r>
        <w:rPr>
          <w:sz w:val="28"/>
          <w:szCs w:val="28"/>
        </w:rPr>
        <w:t>De la 25</w:t>
      </w:r>
      <w:r w:rsidR="0029134B" w:rsidRPr="0029134B">
        <w:rPr>
          <w:sz w:val="28"/>
          <w:szCs w:val="28"/>
        </w:rPr>
        <w:t>1 mp până la 300 mp, inclusiv</w:t>
      </w:r>
      <w:r>
        <w:rPr>
          <w:b/>
          <w:sz w:val="28"/>
          <w:szCs w:val="28"/>
        </w:rPr>
        <w:t xml:space="preserve"> 3724</w:t>
      </w:r>
      <w:r w:rsidR="0029134B" w:rsidRPr="0029134B">
        <w:rPr>
          <w:b/>
          <w:sz w:val="28"/>
          <w:szCs w:val="28"/>
        </w:rPr>
        <w:t xml:space="preserve"> lei</w:t>
      </w:r>
    </w:p>
    <w:p w:rsidR="00C35D1F" w:rsidRPr="00C35D1F" w:rsidRDefault="00C35D1F" w:rsidP="0029134B">
      <w:pPr>
        <w:jc w:val="both"/>
        <w:rPr>
          <w:b/>
          <w:sz w:val="28"/>
          <w:szCs w:val="28"/>
        </w:rPr>
      </w:pPr>
      <w:r>
        <w:rPr>
          <w:sz w:val="28"/>
          <w:szCs w:val="28"/>
        </w:rPr>
        <w:t xml:space="preserve">De la 301 mp până la 400 mp, inclusiv </w:t>
      </w:r>
      <w:r>
        <w:rPr>
          <w:b/>
          <w:sz w:val="28"/>
          <w:szCs w:val="28"/>
        </w:rPr>
        <w:t>4344 lei</w:t>
      </w:r>
    </w:p>
    <w:p w:rsidR="0029134B" w:rsidRPr="0029134B" w:rsidRDefault="00C35D1F" w:rsidP="0029134B">
      <w:pPr>
        <w:jc w:val="both"/>
        <w:rPr>
          <w:b/>
          <w:sz w:val="28"/>
          <w:szCs w:val="28"/>
        </w:rPr>
      </w:pPr>
      <w:r>
        <w:rPr>
          <w:sz w:val="28"/>
          <w:szCs w:val="28"/>
        </w:rPr>
        <w:t>De la 4</w:t>
      </w:r>
      <w:r w:rsidR="0029134B" w:rsidRPr="0029134B">
        <w:rPr>
          <w:sz w:val="28"/>
          <w:szCs w:val="28"/>
        </w:rPr>
        <w:t>01 mp până la 500 mp, inclusiv</w:t>
      </w:r>
      <w:r>
        <w:rPr>
          <w:b/>
          <w:sz w:val="28"/>
          <w:szCs w:val="28"/>
        </w:rPr>
        <w:t xml:space="preserve"> 4965</w:t>
      </w:r>
      <w:r w:rsidR="0029134B" w:rsidRPr="0029134B">
        <w:rPr>
          <w:b/>
          <w:sz w:val="28"/>
          <w:szCs w:val="28"/>
        </w:rPr>
        <w:t xml:space="preserve"> lei</w:t>
      </w:r>
    </w:p>
    <w:p w:rsidR="008A6970" w:rsidRPr="00FD77E3" w:rsidRDefault="0029134B" w:rsidP="00FD77E3">
      <w:pPr>
        <w:jc w:val="both"/>
        <w:rPr>
          <w:b/>
          <w:sz w:val="28"/>
          <w:szCs w:val="28"/>
        </w:rPr>
      </w:pPr>
      <w:r w:rsidRPr="0029134B">
        <w:rPr>
          <w:sz w:val="28"/>
          <w:szCs w:val="28"/>
        </w:rPr>
        <w:t>Peste 500 mp</w:t>
      </w:r>
      <w:r w:rsidR="00C35D1F">
        <w:rPr>
          <w:b/>
          <w:sz w:val="28"/>
          <w:szCs w:val="28"/>
        </w:rPr>
        <w:t xml:space="preserve"> 9930</w:t>
      </w:r>
      <w:r w:rsidRPr="0029134B">
        <w:rPr>
          <w:b/>
          <w:sz w:val="28"/>
          <w:szCs w:val="28"/>
        </w:rPr>
        <w:t xml:space="preserve"> lei</w:t>
      </w:r>
    </w:p>
    <w:sectPr w:rsidR="008A6970" w:rsidRPr="00FD77E3" w:rsidSect="007342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134B"/>
    <w:rsid w:val="001476B6"/>
    <w:rsid w:val="0029134B"/>
    <w:rsid w:val="00593F19"/>
    <w:rsid w:val="007342C2"/>
    <w:rsid w:val="00B11005"/>
    <w:rsid w:val="00B11E9B"/>
    <w:rsid w:val="00BD0ED6"/>
    <w:rsid w:val="00C35D1F"/>
    <w:rsid w:val="00CA2594"/>
    <w:rsid w:val="00FD7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9134B"/>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Zsombor</dc:creator>
  <cp:lastModifiedBy>Hunor</cp:lastModifiedBy>
  <cp:revision>5</cp:revision>
  <dcterms:created xsi:type="dcterms:W3CDTF">2021-02-15T20:24:00Z</dcterms:created>
  <dcterms:modified xsi:type="dcterms:W3CDTF">2022-02-14T10:52:00Z</dcterms:modified>
</cp:coreProperties>
</file>